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F50BC" w:rsidP="001F50BC" w14:paraId="2DC24276" w14:textId="77777777">
      <w:pPr>
        <w:ind w:firstLine="0"/>
        <w:rPr>
          <w:rFonts w:ascii="Times New Roman" w:eastAsia="Cambria" w:hAnsi="Times New Roman" w:cs="Times New Roman"/>
          <w:sz w:val="24"/>
          <w:szCs w:val="24"/>
        </w:rPr>
      </w:pPr>
    </w:p>
    <w:p w:rsidR="001F50BC" w:rsidP="001F50BC" w14:paraId="0FC118B1" w14:textId="77777777">
      <w:pPr>
        <w:ind w:firstLine="0"/>
        <w:rPr>
          <w:rFonts w:ascii="Times New Roman" w:eastAsia="Cambria" w:hAnsi="Times New Roman" w:cs="Times New Roman"/>
          <w:sz w:val="24"/>
          <w:szCs w:val="24"/>
        </w:rPr>
      </w:pPr>
    </w:p>
    <w:p w:rsidR="001F50BC" w:rsidP="001F50BC" w14:paraId="23928A2B" w14:textId="77777777">
      <w:pPr>
        <w:ind w:firstLine="0"/>
        <w:rPr>
          <w:rFonts w:ascii="Times New Roman" w:eastAsia="Cambria" w:hAnsi="Times New Roman" w:cs="Times New Roman"/>
          <w:sz w:val="24"/>
          <w:szCs w:val="24"/>
        </w:rPr>
      </w:pPr>
    </w:p>
    <w:p w:rsidR="001F50BC" w:rsidP="001F50BC" w14:paraId="60DA290E" w14:textId="77777777">
      <w:pPr>
        <w:ind w:firstLine="0"/>
        <w:rPr>
          <w:rFonts w:ascii="Times New Roman" w:eastAsia="Cambria" w:hAnsi="Times New Roman" w:cs="Times New Roman"/>
          <w:sz w:val="24"/>
          <w:szCs w:val="24"/>
        </w:rPr>
      </w:pPr>
    </w:p>
    <w:p w:rsidR="001F50BC" w:rsidP="001F50BC" w14:paraId="5F26F692" w14:textId="77777777">
      <w:pPr>
        <w:ind w:firstLine="0"/>
        <w:jc w:val="center"/>
        <w:rPr>
          <w:rFonts w:ascii="Times New Roman" w:eastAsia="Cambria" w:hAnsi="Times New Roman" w:cs="Times New Roman"/>
          <w:sz w:val="24"/>
          <w:szCs w:val="24"/>
        </w:rPr>
      </w:pPr>
      <w:r w:rsidRPr="001F50BC">
        <w:rPr>
          <w:rFonts w:ascii="Times New Roman" w:eastAsia="Cambria" w:hAnsi="Times New Roman" w:cs="Times New Roman"/>
          <w:sz w:val="24"/>
          <w:szCs w:val="24"/>
        </w:rPr>
        <w:t>From Paper to Press Release</w:t>
      </w:r>
    </w:p>
    <w:p w:rsidR="001F50BC" w:rsidP="001F50BC" w14:paraId="2557967A" w14:textId="77777777">
      <w:pPr>
        <w:ind w:firstLine="0"/>
        <w:jc w:val="center"/>
        <w:rPr>
          <w:rFonts w:ascii="Times New Roman" w:eastAsia="Cambria" w:hAnsi="Times New Roman" w:cs="Times New Roman"/>
          <w:sz w:val="24"/>
          <w:szCs w:val="24"/>
        </w:rPr>
      </w:pPr>
    </w:p>
    <w:p w:rsidR="001F50BC" w:rsidP="001F50BC" w14:paraId="596CF00A" w14:textId="77777777">
      <w:pPr>
        <w:ind w:firstLine="0"/>
        <w:jc w:val="center"/>
        <w:rPr>
          <w:rFonts w:ascii="Times New Roman" w:eastAsia="Cambria" w:hAnsi="Times New Roman" w:cs="Times New Roman"/>
          <w:sz w:val="24"/>
          <w:szCs w:val="24"/>
        </w:rPr>
      </w:pPr>
      <w:r>
        <w:rPr>
          <w:rFonts w:ascii="Times New Roman" w:eastAsia="Cambria" w:hAnsi="Times New Roman" w:cs="Times New Roman"/>
          <w:sz w:val="24"/>
          <w:szCs w:val="24"/>
        </w:rPr>
        <w:t>Name</w:t>
      </w:r>
    </w:p>
    <w:p w:rsidR="001F50BC" w:rsidP="001F50BC" w14:paraId="55C93405" w14:textId="77777777">
      <w:pPr>
        <w:ind w:firstLine="0"/>
        <w:jc w:val="center"/>
        <w:rPr>
          <w:rFonts w:ascii="Times New Roman" w:eastAsia="Cambria" w:hAnsi="Times New Roman" w:cs="Times New Roman"/>
          <w:sz w:val="24"/>
          <w:szCs w:val="24"/>
        </w:rPr>
      </w:pPr>
      <w:r>
        <w:rPr>
          <w:rFonts w:ascii="Times New Roman" w:eastAsia="Cambria" w:hAnsi="Times New Roman" w:cs="Times New Roman"/>
          <w:sz w:val="24"/>
          <w:szCs w:val="24"/>
        </w:rPr>
        <w:t>Institution</w:t>
      </w:r>
    </w:p>
    <w:p w:rsidR="001F50BC" w:rsidP="001F50BC" w14:paraId="26C81257" w14:textId="77777777">
      <w:pPr>
        <w:ind w:firstLine="0"/>
        <w:jc w:val="center"/>
        <w:rPr>
          <w:rFonts w:ascii="Times New Roman" w:eastAsia="Cambria" w:hAnsi="Times New Roman" w:cs="Times New Roman"/>
          <w:sz w:val="24"/>
          <w:szCs w:val="24"/>
        </w:rPr>
      </w:pPr>
      <w:r>
        <w:rPr>
          <w:rFonts w:ascii="Times New Roman" w:eastAsia="Cambria" w:hAnsi="Times New Roman" w:cs="Times New Roman"/>
          <w:sz w:val="24"/>
          <w:szCs w:val="24"/>
        </w:rPr>
        <w:t>Course</w:t>
      </w:r>
    </w:p>
    <w:p w:rsidR="001F50BC" w:rsidP="001F50BC" w14:paraId="2724848F" w14:textId="77777777">
      <w:pPr>
        <w:ind w:firstLine="0"/>
        <w:jc w:val="center"/>
        <w:rPr>
          <w:rFonts w:ascii="Times New Roman" w:eastAsia="Cambria" w:hAnsi="Times New Roman" w:cs="Times New Roman"/>
          <w:sz w:val="24"/>
          <w:szCs w:val="24"/>
        </w:rPr>
      </w:pPr>
      <w:r>
        <w:rPr>
          <w:rFonts w:ascii="Times New Roman" w:eastAsia="Cambria" w:hAnsi="Times New Roman" w:cs="Times New Roman"/>
          <w:sz w:val="24"/>
          <w:szCs w:val="24"/>
        </w:rPr>
        <w:t>Instructor</w:t>
      </w:r>
    </w:p>
    <w:p w:rsidR="001F50BC" w:rsidRPr="001F50BC" w:rsidP="001F50BC" w14:paraId="456288E5" w14:textId="41F54729">
      <w:pPr>
        <w:ind w:firstLine="0"/>
        <w:jc w:val="center"/>
        <w:rPr>
          <w:rFonts w:ascii="Times New Roman" w:hAnsi="Times New Roman" w:cs="Times New Roman"/>
          <w:sz w:val="24"/>
          <w:szCs w:val="24"/>
        </w:rPr>
      </w:pPr>
      <w:r>
        <w:rPr>
          <w:rFonts w:ascii="Times New Roman" w:eastAsia="Cambria" w:hAnsi="Times New Roman" w:cs="Times New Roman"/>
          <w:sz w:val="24"/>
          <w:szCs w:val="24"/>
        </w:rPr>
        <w:t>Date</w:t>
      </w:r>
      <w:r w:rsidRPr="001F50BC">
        <w:rPr>
          <w:rFonts w:ascii="Times New Roman" w:hAnsi="Times New Roman" w:cs="Times New Roman"/>
          <w:sz w:val="24"/>
          <w:szCs w:val="24"/>
        </w:rPr>
        <w:t xml:space="preserve"> </w:t>
      </w:r>
      <w:r w:rsidRPr="001F50BC">
        <w:rPr>
          <w:rFonts w:ascii="Times New Roman" w:hAnsi="Times New Roman" w:cs="Times New Roman"/>
          <w:sz w:val="24"/>
          <w:szCs w:val="24"/>
        </w:rPr>
        <w:br w:type="page"/>
      </w:r>
    </w:p>
    <w:p w:rsidR="006872B3" w:rsidRPr="001F50BC" w:rsidP="001F50BC" w14:paraId="2075EA4B" w14:textId="70916C0B">
      <w:pPr>
        <w:pStyle w:val="ListParagraph"/>
        <w:numPr>
          <w:ilvl w:val="0"/>
          <w:numId w:val="5"/>
        </w:numPr>
        <w:rPr>
          <w:rFonts w:ascii="Times New Roman" w:hAnsi="Times New Roman" w:cs="Times New Roman"/>
          <w:b/>
          <w:bCs/>
          <w:sz w:val="24"/>
          <w:szCs w:val="24"/>
        </w:rPr>
      </w:pPr>
      <w:r w:rsidRPr="001F50BC">
        <w:rPr>
          <w:rFonts w:ascii="Times New Roman" w:hAnsi="Times New Roman" w:cs="Times New Roman"/>
          <w:b/>
          <w:bCs/>
          <w:sz w:val="24"/>
          <w:szCs w:val="24"/>
        </w:rPr>
        <w:t>What are the variables in Study 1?  What are the variables in Study 2?</w:t>
      </w:r>
    </w:p>
    <w:p w:rsidR="006C5995" w:rsidP="006773EF" w14:paraId="696E7896" w14:textId="4CD4F2DD">
      <w:pPr>
        <w:rPr>
          <w:rFonts w:ascii="Times New Roman" w:hAnsi="Times New Roman" w:cs="Times New Roman"/>
          <w:sz w:val="24"/>
          <w:szCs w:val="24"/>
        </w:rPr>
      </w:pPr>
      <w:r>
        <w:rPr>
          <w:rFonts w:ascii="Times New Roman" w:hAnsi="Times New Roman" w:cs="Times New Roman"/>
          <w:sz w:val="24"/>
          <w:szCs w:val="24"/>
        </w:rPr>
        <w:t>In study 1,</w:t>
      </w:r>
      <w:r w:rsidR="006D617D">
        <w:rPr>
          <w:rFonts w:ascii="Times New Roman" w:hAnsi="Times New Roman" w:cs="Times New Roman"/>
          <w:sz w:val="24"/>
          <w:szCs w:val="24"/>
        </w:rPr>
        <w:t xml:space="preserve"> there are two variables used</w:t>
      </w:r>
      <w:r w:rsidR="006872B3">
        <w:rPr>
          <w:rFonts w:ascii="Times New Roman" w:hAnsi="Times New Roman" w:cs="Times New Roman"/>
          <w:sz w:val="24"/>
          <w:szCs w:val="24"/>
        </w:rPr>
        <w:t>.</w:t>
      </w:r>
      <w:r>
        <w:rPr>
          <w:rFonts w:ascii="Times New Roman" w:hAnsi="Times New Roman" w:cs="Times New Roman"/>
          <w:sz w:val="24"/>
          <w:szCs w:val="24"/>
        </w:rPr>
        <w:t xml:space="preserve"> </w:t>
      </w:r>
      <w:r w:rsidR="006872B3">
        <w:rPr>
          <w:rFonts w:ascii="Times New Roman" w:hAnsi="Times New Roman" w:cs="Times New Roman"/>
          <w:sz w:val="24"/>
          <w:szCs w:val="24"/>
        </w:rPr>
        <w:t>T</w:t>
      </w:r>
      <w:r>
        <w:rPr>
          <w:rFonts w:ascii="Times New Roman" w:hAnsi="Times New Roman" w:cs="Times New Roman"/>
          <w:sz w:val="24"/>
          <w:szCs w:val="24"/>
        </w:rPr>
        <w:t xml:space="preserve">he variables under consideration are sadism and the appetite to kill. In this case, everyday sadism </w:t>
      </w:r>
      <w:r w:rsidR="006D617D">
        <w:rPr>
          <w:rFonts w:ascii="Times New Roman" w:hAnsi="Times New Roman" w:cs="Times New Roman"/>
          <w:sz w:val="24"/>
          <w:szCs w:val="24"/>
        </w:rPr>
        <w:t xml:space="preserve">is the independent variable, while the willingness to kill is the dependent variable. </w:t>
      </w:r>
    </w:p>
    <w:p w:rsidR="006D617D" w:rsidP="00794FE7" w14:paraId="34D1CFF0" w14:textId="20533B41">
      <w:pPr>
        <w:ind w:firstLine="0"/>
        <w:rPr>
          <w:rFonts w:ascii="Times New Roman" w:hAnsi="Times New Roman" w:cs="Times New Roman"/>
          <w:sz w:val="24"/>
          <w:szCs w:val="24"/>
        </w:rPr>
      </w:pPr>
      <w:r>
        <w:rPr>
          <w:rFonts w:ascii="Times New Roman" w:hAnsi="Times New Roman" w:cs="Times New Roman"/>
          <w:sz w:val="24"/>
          <w:szCs w:val="24"/>
        </w:rPr>
        <w:t xml:space="preserve">In study 2, there </w:t>
      </w:r>
      <w:r w:rsidR="006872B3">
        <w:rPr>
          <w:rFonts w:ascii="Times New Roman" w:hAnsi="Times New Roman" w:cs="Times New Roman"/>
          <w:sz w:val="24"/>
          <w:szCs w:val="24"/>
        </w:rPr>
        <w:t>are also two variables. These variables are everyday sadism and hurting innocent victims. The independent variable, in this case, is everyday sadism, while the dependent variable is hurting innocent victims</w:t>
      </w:r>
      <w:r w:rsidR="00FE5C1E">
        <w:rPr>
          <w:rFonts w:ascii="Times New Roman" w:hAnsi="Times New Roman" w:cs="Times New Roman"/>
          <w:sz w:val="24"/>
          <w:szCs w:val="24"/>
        </w:rPr>
        <w:t xml:space="preserve"> </w:t>
      </w:r>
      <w:r w:rsidRPr="00FE5C1E" w:rsidR="00FE5C1E">
        <w:rPr>
          <w:rFonts w:ascii="Times New Roman" w:hAnsi="Times New Roman" w:cs="Times New Roman"/>
          <w:sz w:val="24"/>
          <w:szCs w:val="24"/>
        </w:rPr>
        <w:t>(Buckels et al., 2013)</w:t>
      </w:r>
      <w:r w:rsidR="006872B3">
        <w:rPr>
          <w:rFonts w:ascii="Times New Roman" w:hAnsi="Times New Roman" w:cs="Times New Roman"/>
          <w:sz w:val="24"/>
          <w:szCs w:val="24"/>
        </w:rPr>
        <w:t xml:space="preserve">. </w:t>
      </w:r>
    </w:p>
    <w:p w:rsidR="00CC0D45" w:rsidRPr="001F50BC" w:rsidP="001E6B04" w14:paraId="1C39629F" w14:textId="0FB52801">
      <w:pPr>
        <w:pStyle w:val="ListParagraph"/>
        <w:numPr>
          <w:ilvl w:val="0"/>
          <w:numId w:val="5"/>
        </w:numPr>
        <w:rPr>
          <w:rFonts w:ascii="Times New Roman" w:hAnsi="Times New Roman" w:cs="Times New Roman"/>
          <w:b/>
          <w:bCs/>
          <w:sz w:val="24"/>
          <w:szCs w:val="24"/>
        </w:rPr>
      </w:pPr>
      <w:r w:rsidRPr="001F50BC">
        <w:rPr>
          <w:rFonts w:ascii="Times New Roman" w:eastAsia="Cambria" w:hAnsi="Times New Roman" w:cs="Times New Roman"/>
          <w:b/>
          <w:bCs/>
          <w:sz w:val="24"/>
          <w:szCs w:val="24"/>
        </w:rPr>
        <w:t>What kind of claim is Study 1 make?  What kind of claim is Study 2 make?</w:t>
      </w:r>
    </w:p>
    <w:p w:rsidR="00CC0D45" w:rsidP="00AC0381" w14:paraId="55A67BED" w14:textId="3A203599">
      <w:pPr>
        <w:rPr>
          <w:rFonts w:ascii="Times New Roman" w:hAnsi="Times New Roman" w:cs="Times New Roman"/>
          <w:sz w:val="24"/>
          <w:szCs w:val="24"/>
        </w:rPr>
      </w:pPr>
      <w:r>
        <w:rPr>
          <w:rFonts w:ascii="Times New Roman" w:hAnsi="Times New Roman" w:cs="Times New Roman"/>
          <w:sz w:val="24"/>
          <w:szCs w:val="24"/>
        </w:rPr>
        <w:t xml:space="preserve">The kind of claim used in study 1 is the </w:t>
      </w:r>
      <w:r w:rsidR="0085770E">
        <w:rPr>
          <w:rFonts w:ascii="Times New Roman" w:hAnsi="Times New Roman" w:cs="Times New Roman"/>
          <w:sz w:val="24"/>
          <w:szCs w:val="24"/>
        </w:rPr>
        <w:t>association</w:t>
      </w:r>
      <w:r>
        <w:rPr>
          <w:rFonts w:ascii="Times New Roman" w:hAnsi="Times New Roman" w:cs="Times New Roman"/>
          <w:sz w:val="24"/>
          <w:szCs w:val="24"/>
        </w:rPr>
        <w:t xml:space="preserve"> claim. In this study, an experiment is conducted to assess a dispositional propensity for the sadist to enjoy when hurting other people. </w:t>
      </w:r>
      <w:r w:rsidR="0085770E">
        <w:rPr>
          <w:rFonts w:ascii="Times New Roman" w:hAnsi="Times New Roman" w:cs="Times New Roman"/>
          <w:sz w:val="24"/>
          <w:szCs w:val="24"/>
        </w:rPr>
        <w:t>Association</w:t>
      </w:r>
      <w:r>
        <w:rPr>
          <w:rFonts w:ascii="Times New Roman" w:hAnsi="Times New Roman" w:cs="Times New Roman"/>
          <w:sz w:val="24"/>
          <w:szCs w:val="24"/>
        </w:rPr>
        <w:t xml:space="preserve"> claims are characterized to be having two variables. In this case, the variables are </w:t>
      </w:r>
      <w:r w:rsidRPr="00DE2684">
        <w:rPr>
          <w:rFonts w:ascii="Times New Roman" w:hAnsi="Times New Roman" w:cs="Times New Roman"/>
          <w:sz w:val="24"/>
          <w:szCs w:val="24"/>
        </w:rPr>
        <w:t>sadism and the appetite to kill</w:t>
      </w:r>
      <w:r w:rsidR="00581882">
        <w:rPr>
          <w:rFonts w:ascii="Times New Roman" w:hAnsi="Times New Roman" w:cs="Times New Roman"/>
          <w:sz w:val="24"/>
          <w:szCs w:val="24"/>
        </w:rPr>
        <w:t>.</w:t>
      </w:r>
      <w:r w:rsidR="0085770E">
        <w:rPr>
          <w:rFonts w:ascii="Times New Roman" w:hAnsi="Times New Roman" w:cs="Times New Roman"/>
          <w:sz w:val="24"/>
          <w:szCs w:val="24"/>
        </w:rPr>
        <w:t xml:space="preserve"> We cannot draw a causal conclusion in this study because it is not a causal claim.</w:t>
      </w:r>
      <w:r w:rsidR="00581882">
        <w:rPr>
          <w:rFonts w:ascii="Times New Roman" w:hAnsi="Times New Roman" w:cs="Times New Roman"/>
          <w:sz w:val="24"/>
          <w:szCs w:val="24"/>
        </w:rPr>
        <w:t xml:space="preserve"> In study 2, </w:t>
      </w:r>
      <w:r w:rsidR="00AC0381">
        <w:rPr>
          <w:rFonts w:ascii="Times New Roman" w:hAnsi="Times New Roman" w:cs="Times New Roman"/>
          <w:sz w:val="24"/>
          <w:szCs w:val="24"/>
        </w:rPr>
        <w:t xml:space="preserve">the claim used is </w:t>
      </w:r>
      <w:r w:rsidR="00D85FD2">
        <w:rPr>
          <w:rFonts w:ascii="Times New Roman" w:hAnsi="Times New Roman" w:cs="Times New Roman"/>
          <w:sz w:val="24"/>
          <w:szCs w:val="24"/>
        </w:rPr>
        <w:t xml:space="preserve">also </w:t>
      </w:r>
      <w:r w:rsidR="00AC0381">
        <w:rPr>
          <w:rFonts w:ascii="Times New Roman" w:hAnsi="Times New Roman" w:cs="Times New Roman"/>
          <w:sz w:val="24"/>
          <w:szCs w:val="24"/>
        </w:rPr>
        <w:t xml:space="preserve">more of an association claim. The study has two variables. Despite this, there is no conclusion drawn from the study. </w:t>
      </w:r>
    </w:p>
    <w:p w:rsidR="00AC0381" w:rsidP="001E6B04" w14:paraId="434F14C5" w14:textId="6BB325A6">
      <w:pPr>
        <w:pStyle w:val="ListParagraph"/>
        <w:numPr>
          <w:ilvl w:val="0"/>
          <w:numId w:val="5"/>
        </w:numPr>
        <w:rPr>
          <w:rFonts w:ascii="Times New Roman" w:hAnsi="Times New Roman" w:cs="Times New Roman"/>
          <w:b/>
          <w:bCs/>
          <w:sz w:val="24"/>
          <w:szCs w:val="24"/>
        </w:rPr>
      </w:pPr>
      <w:r w:rsidRPr="00AC0381">
        <w:rPr>
          <w:rFonts w:ascii="Times New Roman" w:hAnsi="Times New Roman" w:cs="Times New Roman"/>
          <w:b/>
          <w:bCs/>
          <w:sz w:val="24"/>
          <w:szCs w:val="24"/>
        </w:rPr>
        <w:t>Choose Study 1 or Study 2 – can it meet all three causal criteria? Why or why not?</w:t>
      </w:r>
    </w:p>
    <w:p w:rsidR="00186B12" w:rsidP="006773EF" w14:paraId="52B84DE9" w14:textId="5EB9114C">
      <w:pPr>
        <w:rPr>
          <w:rFonts w:ascii="Times New Roman" w:hAnsi="Times New Roman" w:cs="Times New Roman"/>
          <w:sz w:val="24"/>
          <w:szCs w:val="24"/>
        </w:rPr>
      </w:pPr>
      <w:r>
        <w:rPr>
          <w:rFonts w:ascii="Times New Roman" w:hAnsi="Times New Roman" w:cs="Times New Roman"/>
          <w:sz w:val="24"/>
          <w:szCs w:val="24"/>
        </w:rPr>
        <w:t>There are three causal criteria that we may examine study 1 with. These are covariance, temporal precedence, and internal validity.</w:t>
      </w:r>
      <w:r w:rsidR="001E6B04">
        <w:rPr>
          <w:rFonts w:ascii="Times New Roman" w:hAnsi="Times New Roman" w:cs="Times New Roman"/>
          <w:sz w:val="24"/>
          <w:szCs w:val="24"/>
        </w:rPr>
        <w:t xml:space="preserve"> In study 1, </w:t>
      </w:r>
      <w:r>
        <w:rPr>
          <w:rFonts w:ascii="Times New Roman" w:hAnsi="Times New Roman" w:cs="Times New Roman"/>
          <w:sz w:val="24"/>
          <w:szCs w:val="24"/>
        </w:rPr>
        <w:t xml:space="preserve">it meets the covariance because both variables move in the same direction; the sadism scores increase with the increase in sadistic behavioral choices. </w:t>
      </w:r>
      <w:r w:rsidR="00D6400D">
        <w:rPr>
          <w:rFonts w:ascii="Times New Roman" w:hAnsi="Times New Roman" w:cs="Times New Roman"/>
          <w:sz w:val="24"/>
          <w:szCs w:val="24"/>
        </w:rPr>
        <w:t xml:space="preserve">On temporal precedence, the cause comes </w:t>
      </w:r>
      <w:r w:rsidR="008F7DD0">
        <w:rPr>
          <w:rFonts w:ascii="Times New Roman" w:hAnsi="Times New Roman" w:cs="Times New Roman"/>
          <w:sz w:val="24"/>
          <w:szCs w:val="24"/>
        </w:rPr>
        <w:t xml:space="preserve">before the effect in this study because the sadistic behavioral choices lead to the increase in sadism scores. </w:t>
      </w:r>
      <w:r w:rsidR="008C133A">
        <w:rPr>
          <w:rFonts w:ascii="Times New Roman" w:hAnsi="Times New Roman" w:cs="Times New Roman"/>
          <w:sz w:val="24"/>
          <w:szCs w:val="24"/>
        </w:rPr>
        <w:t>The study does not meet the internal validity because, besides the</w:t>
      </w:r>
      <w:r w:rsidR="00124A4F">
        <w:rPr>
          <w:rFonts w:ascii="Times New Roman" w:hAnsi="Times New Roman" w:cs="Times New Roman"/>
          <w:sz w:val="24"/>
          <w:szCs w:val="24"/>
        </w:rPr>
        <w:t xml:space="preserve"> sadistic behavioral choices,</w:t>
      </w:r>
      <w:r w:rsidR="008C133A">
        <w:rPr>
          <w:rFonts w:ascii="Times New Roman" w:hAnsi="Times New Roman" w:cs="Times New Roman"/>
          <w:sz w:val="24"/>
          <w:szCs w:val="24"/>
        </w:rPr>
        <w:t xml:space="preserve"> </w:t>
      </w:r>
      <w:r w:rsidR="00057D8E">
        <w:rPr>
          <w:rFonts w:ascii="Times New Roman" w:hAnsi="Times New Roman" w:cs="Times New Roman"/>
          <w:sz w:val="24"/>
          <w:szCs w:val="24"/>
        </w:rPr>
        <w:t>there was dispositional disgust sensitivity</w:t>
      </w:r>
      <w:r w:rsidR="00124A4F">
        <w:rPr>
          <w:rFonts w:ascii="Times New Roman" w:hAnsi="Times New Roman" w:cs="Times New Roman"/>
          <w:sz w:val="24"/>
          <w:szCs w:val="24"/>
        </w:rPr>
        <w:t xml:space="preserve"> as a cause which is external</w:t>
      </w:r>
      <w:r w:rsidR="00057D8E">
        <w:rPr>
          <w:rFonts w:ascii="Times New Roman" w:hAnsi="Times New Roman" w:cs="Times New Roman"/>
          <w:sz w:val="24"/>
          <w:szCs w:val="24"/>
        </w:rPr>
        <w:t>.</w:t>
      </w:r>
      <w:r w:rsidRPr="00FE5C1E" w:rsidR="00FE5C1E">
        <w:rPr>
          <w:rFonts w:ascii="Times New Roman" w:hAnsi="Times New Roman" w:cs="Times New Roman"/>
          <w:sz w:val="24"/>
          <w:szCs w:val="24"/>
        </w:rPr>
        <w:t xml:space="preserve"> (Buckels et al., 2013)</w:t>
      </w:r>
      <w:r w:rsidR="00EC4F88">
        <w:rPr>
          <w:rFonts w:ascii="Times New Roman" w:hAnsi="Times New Roman" w:cs="Times New Roman"/>
          <w:sz w:val="24"/>
          <w:szCs w:val="24"/>
        </w:rPr>
        <w:t xml:space="preserve">. </w:t>
      </w:r>
    </w:p>
    <w:p w:rsidR="00EC4F88" w:rsidP="001E6B04" w14:paraId="02ED7475" w14:textId="28FA6790">
      <w:pPr>
        <w:pStyle w:val="ListParagraph"/>
        <w:numPr>
          <w:ilvl w:val="0"/>
          <w:numId w:val="5"/>
        </w:numPr>
        <w:rPr>
          <w:rFonts w:ascii="Times New Roman" w:hAnsi="Times New Roman" w:cs="Times New Roman"/>
          <w:b/>
          <w:bCs/>
          <w:sz w:val="24"/>
          <w:szCs w:val="24"/>
        </w:rPr>
      </w:pPr>
      <w:r w:rsidRPr="00EC4F88">
        <w:rPr>
          <w:rFonts w:ascii="Times New Roman" w:hAnsi="Times New Roman" w:cs="Times New Roman"/>
          <w:b/>
          <w:bCs/>
          <w:sz w:val="24"/>
          <w:szCs w:val="24"/>
        </w:rPr>
        <w:t>Choose Study 1 or Study 2 – what is one question you would ask to evaluate each of the four validities (construct, statistical, internal, and external)?</w:t>
      </w:r>
    </w:p>
    <w:p w:rsidR="00A12A82" w:rsidP="00DD32EB" w14:paraId="13D61767" w14:textId="77777777">
      <w:pPr>
        <w:ind w:firstLine="0"/>
        <w:rPr>
          <w:rFonts w:ascii="Times New Roman" w:hAnsi="Times New Roman" w:cs="Times New Roman"/>
          <w:sz w:val="24"/>
          <w:szCs w:val="24"/>
        </w:rPr>
      </w:pPr>
      <w:r>
        <w:rPr>
          <w:rFonts w:ascii="Times New Roman" w:hAnsi="Times New Roman" w:cs="Times New Roman"/>
          <w:sz w:val="24"/>
          <w:szCs w:val="24"/>
        </w:rPr>
        <w:t>In study 1 the</w:t>
      </w:r>
      <w:r>
        <w:rPr>
          <w:rFonts w:ascii="Times New Roman" w:hAnsi="Times New Roman" w:cs="Times New Roman"/>
          <w:sz w:val="24"/>
          <w:szCs w:val="24"/>
        </w:rPr>
        <w:t xml:space="preserve"> study uses the association claim. For this reason, we shall only use three validities; construct validity, external validity, and statistical validity.</w:t>
      </w:r>
    </w:p>
    <w:p w:rsidR="00DD32EB" w:rsidP="00DD32EB" w14:paraId="2963D64E" w14:textId="36CDE4FA">
      <w:pPr>
        <w:ind w:firstLine="0"/>
        <w:rPr>
          <w:rFonts w:ascii="Times New Roman" w:hAnsi="Times New Roman" w:cs="Times New Roman"/>
          <w:sz w:val="24"/>
          <w:szCs w:val="24"/>
        </w:rPr>
      </w:pPr>
      <w:r>
        <w:rPr>
          <w:rFonts w:ascii="Times New Roman" w:hAnsi="Times New Roman" w:cs="Times New Roman"/>
          <w:sz w:val="24"/>
          <w:szCs w:val="24"/>
        </w:rPr>
        <w:t xml:space="preserve"> Construct Validity- how well does the researcher define </w:t>
      </w:r>
      <w:r w:rsidR="00243C91">
        <w:rPr>
          <w:rFonts w:ascii="Times New Roman" w:hAnsi="Times New Roman" w:cs="Times New Roman"/>
          <w:sz w:val="24"/>
          <w:szCs w:val="24"/>
        </w:rPr>
        <w:t>sadism?</w:t>
      </w:r>
    </w:p>
    <w:p w:rsidR="00243C91" w:rsidP="009930CF" w14:paraId="5C32A2F9" w14:textId="6C176628">
      <w:pPr>
        <w:ind w:firstLine="0"/>
        <w:rPr>
          <w:rFonts w:ascii="Times New Roman" w:hAnsi="Times New Roman" w:cs="Times New Roman"/>
          <w:sz w:val="24"/>
          <w:szCs w:val="24"/>
        </w:rPr>
      </w:pPr>
      <w:r>
        <w:rPr>
          <w:rFonts w:ascii="Times New Roman" w:hAnsi="Times New Roman" w:cs="Times New Roman"/>
          <w:sz w:val="24"/>
          <w:szCs w:val="24"/>
        </w:rPr>
        <w:t xml:space="preserve">Statistical Validity- </w:t>
      </w:r>
      <w:r w:rsidR="00F81BD7">
        <w:rPr>
          <w:rFonts w:ascii="Times New Roman" w:hAnsi="Times New Roman" w:cs="Times New Roman"/>
          <w:sz w:val="24"/>
          <w:szCs w:val="24"/>
        </w:rPr>
        <w:t>Approximately h</w:t>
      </w:r>
      <w:r>
        <w:rPr>
          <w:rFonts w:ascii="Times New Roman" w:hAnsi="Times New Roman" w:cs="Times New Roman"/>
          <w:sz w:val="24"/>
          <w:szCs w:val="24"/>
        </w:rPr>
        <w:t>ow many sadists are willing to kill daily?</w:t>
      </w:r>
    </w:p>
    <w:p w:rsidR="00C60580" w:rsidP="00DD32EB" w14:paraId="64E7F01B" w14:textId="7EF9A57C">
      <w:pPr>
        <w:ind w:firstLine="0"/>
        <w:rPr>
          <w:rFonts w:ascii="Times New Roman" w:hAnsi="Times New Roman" w:cs="Times New Roman"/>
          <w:sz w:val="24"/>
          <w:szCs w:val="24"/>
        </w:rPr>
      </w:pPr>
      <w:r>
        <w:rPr>
          <w:rFonts w:ascii="Times New Roman" w:hAnsi="Times New Roman" w:cs="Times New Roman"/>
          <w:sz w:val="24"/>
          <w:szCs w:val="24"/>
        </w:rPr>
        <w:t xml:space="preserve">External validity-  </w:t>
      </w:r>
      <w:r w:rsidR="00F81BD7">
        <w:rPr>
          <w:rFonts w:ascii="Times New Roman" w:hAnsi="Times New Roman" w:cs="Times New Roman"/>
          <w:sz w:val="24"/>
          <w:szCs w:val="24"/>
        </w:rPr>
        <w:t>Under what circumstances do the sadists kill</w:t>
      </w:r>
      <w:r>
        <w:rPr>
          <w:rFonts w:ascii="Times New Roman" w:hAnsi="Times New Roman" w:cs="Times New Roman"/>
          <w:sz w:val="24"/>
          <w:szCs w:val="24"/>
        </w:rPr>
        <w:t>?</w:t>
      </w:r>
    </w:p>
    <w:p w:rsidR="009930CF" w:rsidP="001E6B04" w14:paraId="74E2F032" w14:textId="4F978089">
      <w:pPr>
        <w:pStyle w:val="ListParagraph"/>
        <w:numPr>
          <w:ilvl w:val="0"/>
          <w:numId w:val="5"/>
        </w:numPr>
        <w:rPr>
          <w:rFonts w:ascii="Times New Roman" w:hAnsi="Times New Roman" w:cs="Times New Roman"/>
          <w:sz w:val="24"/>
          <w:szCs w:val="24"/>
        </w:rPr>
      </w:pPr>
      <w:r w:rsidRPr="009930CF">
        <w:rPr>
          <w:rFonts w:ascii="Times New Roman" w:hAnsi="Times New Roman" w:cs="Times New Roman"/>
          <w:b/>
          <w:bCs/>
          <w:sz w:val="24"/>
          <w:szCs w:val="24"/>
        </w:rPr>
        <w:t>Do you think the press release is a faithful representation of the research article?  Why or why not</w:t>
      </w:r>
      <w:r w:rsidRPr="009930CF">
        <w:rPr>
          <w:rFonts w:ascii="Times New Roman" w:hAnsi="Times New Roman" w:cs="Times New Roman"/>
          <w:sz w:val="24"/>
          <w:szCs w:val="24"/>
        </w:rPr>
        <w:t>?</w:t>
      </w:r>
    </w:p>
    <w:p w:rsidR="00A7427F" w:rsidP="00A7427F" w14:paraId="022ADA92" w14:textId="0E89F2DF">
      <w:pPr>
        <w:ind w:firstLine="0"/>
        <w:rPr>
          <w:rFonts w:ascii="Times New Roman" w:hAnsi="Times New Roman" w:cs="Times New Roman"/>
          <w:sz w:val="24"/>
          <w:szCs w:val="24"/>
        </w:rPr>
      </w:pPr>
      <w:r>
        <w:rPr>
          <w:rFonts w:ascii="Times New Roman" w:hAnsi="Times New Roman" w:cs="Times New Roman"/>
          <w:sz w:val="24"/>
          <w:szCs w:val="24"/>
        </w:rPr>
        <w:t xml:space="preserve">I think the press release is a faithful representation of the research article. This is because </w:t>
      </w:r>
      <w:r w:rsidR="00BB5AB3">
        <w:rPr>
          <w:rFonts w:ascii="Times New Roman" w:hAnsi="Times New Roman" w:cs="Times New Roman"/>
          <w:sz w:val="24"/>
          <w:szCs w:val="24"/>
        </w:rPr>
        <w:t xml:space="preserve">the conclusion that the two studies drew </w:t>
      </w:r>
      <w:r w:rsidR="00BB5AB3">
        <w:rPr>
          <w:rFonts w:ascii="Times New Roman" w:hAnsi="Times New Roman" w:cs="Times New Roman"/>
          <w:sz w:val="24"/>
          <w:szCs w:val="24"/>
        </w:rPr>
        <w:t>is comprehensive. They were satisfactory in addressing the issue</w:t>
      </w:r>
      <w:r w:rsidR="00DD628E">
        <w:rPr>
          <w:rFonts w:ascii="Times New Roman" w:hAnsi="Times New Roman" w:cs="Times New Roman"/>
          <w:sz w:val="24"/>
          <w:szCs w:val="24"/>
        </w:rPr>
        <w:t xml:space="preserve">. </w:t>
      </w:r>
      <w:r w:rsidR="00B0620C">
        <w:rPr>
          <w:rFonts w:ascii="Times New Roman" w:hAnsi="Times New Roman" w:cs="Times New Roman"/>
          <w:sz w:val="24"/>
          <w:szCs w:val="24"/>
        </w:rPr>
        <w:t xml:space="preserve">Using the findings from the two studies, the comprehensive conclusion </w:t>
      </w:r>
      <w:r w:rsidR="00912A41">
        <w:rPr>
          <w:rFonts w:ascii="Times New Roman" w:hAnsi="Times New Roman" w:cs="Times New Roman"/>
          <w:sz w:val="24"/>
          <w:szCs w:val="24"/>
        </w:rPr>
        <w:t>leads to a faithful representation of the research article</w:t>
      </w:r>
      <w:r w:rsidRPr="00FE5C1E" w:rsidR="00FE5C1E">
        <w:rPr>
          <w:rFonts w:ascii="Times New Roman" w:hAnsi="Times New Roman" w:cs="Times New Roman"/>
          <w:sz w:val="24"/>
          <w:szCs w:val="24"/>
        </w:rPr>
        <w:t xml:space="preserve"> </w:t>
      </w:r>
      <w:bookmarkStart w:id="0" w:name="_Hlk82970627"/>
      <w:r w:rsidR="00FE5C1E">
        <w:rPr>
          <w:rFonts w:ascii="Times New Roman" w:hAnsi="Times New Roman" w:cs="Times New Roman"/>
          <w:sz w:val="24"/>
          <w:szCs w:val="24"/>
        </w:rPr>
        <w:t>(</w:t>
      </w:r>
      <w:r w:rsidRPr="00FE5C1E" w:rsidR="00FE5C1E">
        <w:rPr>
          <w:rFonts w:ascii="Times New Roman" w:hAnsi="Times New Roman" w:cs="Times New Roman"/>
          <w:sz w:val="24"/>
          <w:szCs w:val="24"/>
        </w:rPr>
        <w:t>Buckels</w:t>
      </w:r>
      <w:r w:rsidR="00FE5C1E">
        <w:rPr>
          <w:rFonts w:ascii="Times New Roman" w:hAnsi="Times New Roman" w:cs="Times New Roman"/>
          <w:sz w:val="24"/>
          <w:szCs w:val="24"/>
        </w:rPr>
        <w:t xml:space="preserve"> et al., 2013)</w:t>
      </w:r>
      <w:bookmarkEnd w:id="0"/>
      <w:r w:rsidR="00DD628E">
        <w:rPr>
          <w:rFonts w:ascii="Times New Roman" w:hAnsi="Times New Roman" w:cs="Times New Roman"/>
          <w:sz w:val="24"/>
          <w:szCs w:val="24"/>
        </w:rPr>
        <w:t xml:space="preserve">. </w:t>
      </w:r>
    </w:p>
    <w:p w:rsidR="00DD628E" w:rsidP="001E6B04" w14:paraId="1E96B16B" w14:textId="38D2EE7C">
      <w:pPr>
        <w:pStyle w:val="ListParagraph"/>
        <w:numPr>
          <w:ilvl w:val="0"/>
          <w:numId w:val="5"/>
        </w:numPr>
        <w:rPr>
          <w:rFonts w:ascii="Times New Roman" w:hAnsi="Times New Roman" w:cs="Times New Roman"/>
          <w:b/>
          <w:bCs/>
          <w:sz w:val="24"/>
          <w:szCs w:val="24"/>
        </w:rPr>
      </w:pPr>
      <w:r w:rsidRPr="002B1AC9">
        <w:rPr>
          <w:rFonts w:ascii="Times New Roman" w:hAnsi="Times New Roman" w:cs="Times New Roman"/>
          <w:b/>
          <w:bCs/>
          <w:sz w:val="24"/>
          <w:szCs w:val="24"/>
        </w:rPr>
        <w:t>Write the APA style citation for the Buckels et al. (2013) paper.</w:t>
      </w:r>
    </w:p>
    <w:p w:rsidR="002B1AC9" w:rsidP="002B1AC9" w14:paraId="0F13CCC3" w14:textId="23AC50D1">
      <w:pPr>
        <w:ind w:left="720" w:hanging="720"/>
        <w:rPr>
          <w:rFonts w:ascii="Times New Roman" w:hAnsi="Times New Roman" w:cs="Times New Roman"/>
          <w:sz w:val="24"/>
          <w:szCs w:val="24"/>
        </w:rPr>
      </w:pPr>
      <w:r w:rsidRPr="002B1AC9">
        <w:rPr>
          <w:rFonts w:ascii="Times New Roman" w:hAnsi="Times New Roman" w:cs="Times New Roman"/>
          <w:sz w:val="24"/>
          <w:szCs w:val="24"/>
        </w:rPr>
        <w:t>Buckels, E. E., Jones, D. N., &amp; Paulhus, D. L. (201</w:t>
      </w:r>
      <w:r>
        <w:rPr>
          <w:rFonts w:ascii="Times New Roman" w:hAnsi="Times New Roman" w:cs="Times New Roman"/>
          <w:sz w:val="24"/>
          <w:szCs w:val="24"/>
        </w:rPr>
        <w:t>3</w:t>
      </w:r>
      <w:r w:rsidRPr="002B1AC9">
        <w:rPr>
          <w:rFonts w:ascii="Times New Roman" w:hAnsi="Times New Roman" w:cs="Times New Roman"/>
          <w:sz w:val="24"/>
          <w:szCs w:val="24"/>
        </w:rPr>
        <w:t xml:space="preserve">). </w:t>
      </w:r>
      <w:r w:rsidRPr="00912A41">
        <w:rPr>
          <w:rFonts w:ascii="Times New Roman" w:hAnsi="Times New Roman" w:cs="Times New Roman"/>
          <w:i/>
          <w:iCs/>
          <w:sz w:val="24"/>
          <w:szCs w:val="24"/>
        </w:rPr>
        <w:t xml:space="preserve">Behavioral </w:t>
      </w:r>
      <w:r w:rsidRPr="00912A41" w:rsidR="0037795D">
        <w:rPr>
          <w:rFonts w:ascii="Times New Roman" w:hAnsi="Times New Roman" w:cs="Times New Roman"/>
          <w:i/>
          <w:iCs/>
          <w:sz w:val="24"/>
          <w:szCs w:val="24"/>
        </w:rPr>
        <w:t>C</w:t>
      </w:r>
      <w:r w:rsidRPr="00912A41">
        <w:rPr>
          <w:rFonts w:ascii="Times New Roman" w:hAnsi="Times New Roman" w:cs="Times New Roman"/>
          <w:i/>
          <w:iCs/>
          <w:sz w:val="24"/>
          <w:szCs w:val="24"/>
        </w:rPr>
        <w:t xml:space="preserve">onfirmation of </w:t>
      </w:r>
      <w:r w:rsidRPr="00912A41" w:rsidR="0037795D">
        <w:rPr>
          <w:rFonts w:ascii="Times New Roman" w:hAnsi="Times New Roman" w:cs="Times New Roman"/>
          <w:i/>
          <w:iCs/>
          <w:sz w:val="24"/>
          <w:szCs w:val="24"/>
        </w:rPr>
        <w:t>E</w:t>
      </w:r>
      <w:r w:rsidRPr="00912A41">
        <w:rPr>
          <w:rFonts w:ascii="Times New Roman" w:hAnsi="Times New Roman" w:cs="Times New Roman"/>
          <w:i/>
          <w:iCs/>
          <w:sz w:val="24"/>
          <w:szCs w:val="24"/>
        </w:rPr>
        <w:t xml:space="preserve">veryday </w:t>
      </w:r>
      <w:r w:rsidRPr="00912A41" w:rsidR="0037795D">
        <w:rPr>
          <w:rFonts w:ascii="Times New Roman" w:hAnsi="Times New Roman" w:cs="Times New Roman"/>
          <w:i/>
          <w:iCs/>
          <w:sz w:val="24"/>
          <w:szCs w:val="24"/>
        </w:rPr>
        <w:t>S</w:t>
      </w:r>
      <w:r w:rsidRPr="00912A41">
        <w:rPr>
          <w:rFonts w:ascii="Times New Roman" w:hAnsi="Times New Roman" w:cs="Times New Roman"/>
          <w:i/>
          <w:iCs/>
          <w:sz w:val="24"/>
          <w:szCs w:val="24"/>
        </w:rPr>
        <w:t>adism.</w:t>
      </w:r>
      <w:r w:rsidRPr="002B1AC9">
        <w:rPr>
          <w:rFonts w:ascii="Times New Roman" w:hAnsi="Times New Roman" w:cs="Times New Roman"/>
          <w:sz w:val="24"/>
          <w:szCs w:val="24"/>
        </w:rPr>
        <w:t> </w:t>
      </w:r>
      <w:r w:rsidRPr="00912A41">
        <w:rPr>
          <w:rFonts w:ascii="Times New Roman" w:hAnsi="Times New Roman" w:cs="Times New Roman"/>
          <w:sz w:val="24"/>
          <w:szCs w:val="24"/>
        </w:rPr>
        <w:t xml:space="preserve">Psychological </w:t>
      </w:r>
      <w:r w:rsidR="00912A41">
        <w:rPr>
          <w:rFonts w:ascii="Times New Roman" w:hAnsi="Times New Roman" w:cs="Times New Roman"/>
          <w:sz w:val="24"/>
          <w:szCs w:val="24"/>
        </w:rPr>
        <w:t>S</w:t>
      </w:r>
      <w:r w:rsidRPr="00912A41">
        <w:rPr>
          <w:rFonts w:ascii="Times New Roman" w:hAnsi="Times New Roman" w:cs="Times New Roman"/>
          <w:sz w:val="24"/>
          <w:szCs w:val="24"/>
        </w:rPr>
        <w:t>cience, 24(11), 2201-2209</w:t>
      </w:r>
      <w:r w:rsidRPr="002B1AC9">
        <w:rPr>
          <w:rFonts w:ascii="Times New Roman" w:hAnsi="Times New Roman" w:cs="Times New Roman"/>
          <w:sz w:val="24"/>
          <w:szCs w:val="24"/>
        </w:rPr>
        <w:t>.</w:t>
      </w:r>
    </w:p>
    <w:p w:rsidR="002B1AC9" w:rsidRPr="002B1AC9" w:rsidP="001E6B04" w14:paraId="415EE5FF" w14:textId="10C0C871">
      <w:pPr>
        <w:pStyle w:val="ListParagraph"/>
        <w:numPr>
          <w:ilvl w:val="0"/>
          <w:numId w:val="5"/>
        </w:numPr>
        <w:rPr>
          <w:rFonts w:ascii="Times New Roman" w:hAnsi="Times New Roman" w:cs="Times New Roman"/>
          <w:b/>
          <w:bCs/>
          <w:sz w:val="24"/>
          <w:szCs w:val="24"/>
        </w:rPr>
      </w:pPr>
      <w:r w:rsidRPr="002B1AC9">
        <w:rPr>
          <w:rFonts w:ascii="Times New Roman" w:hAnsi="Times New Roman" w:cs="Times New Roman"/>
          <w:b/>
          <w:bCs/>
          <w:sz w:val="24"/>
          <w:szCs w:val="24"/>
        </w:rPr>
        <w:t xml:space="preserve">Write an annotation of either Study 1 or Study 2 for Mr. </w:t>
      </w:r>
      <w:r w:rsidRPr="002B1AC9">
        <w:rPr>
          <w:rFonts w:ascii="Times New Roman" w:hAnsi="Times New Roman" w:cs="Times New Roman"/>
          <w:b/>
          <w:bCs/>
          <w:sz w:val="24"/>
          <w:szCs w:val="24"/>
        </w:rPr>
        <w:t>Goodcat</w:t>
      </w:r>
      <w:r w:rsidRPr="002B1AC9">
        <w:rPr>
          <w:rFonts w:ascii="Times New Roman" w:hAnsi="Times New Roman" w:cs="Times New Roman"/>
          <w:b/>
          <w:bCs/>
          <w:sz w:val="24"/>
          <w:szCs w:val="24"/>
        </w:rPr>
        <w:t>.  Make sure that you include all the information he would need to understand the study.</w:t>
      </w:r>
    </w:p>
    <w:p w:rsidR="002B1AC9" w:rsidP="002B1AC9" w14:paraId="4ED6517F" w14:textId="7123307B">
      <w:pPr>
        <w:ind w:firstLine="0"/>
        <w:rPr>
          <w:rFonts w:ascii="Times New Roman" w:hAnsi="Times New Roman" w:cs="Times New Roman"/>
          <w:b/>
          <w:bCs/>
          <w:sz w:val="24"/>
          <w:szCs w:val="24"/>
        </w:rPr>
      </w:pPr>
      <w:r w:rsidRPr="00BC2374">
        <w:rPr>
          <w:rFonts w:ascii="Times New Roman" w:hAnsi="Times New Roman" w:cs="Times New Roman"/>
          <w:b/>
          <w:bCs/>
          <w:sz w:val="24"/>
          <w:szCs w:val="24"/>
        </w:rPr>
        <w:t>Study 1 Annotation</w:t>
      </w:r>
    </w:p>
    <w:p w:rsidR="00FE5C1E" w:rsidP="001E6B04" w14:paraId="6428ADAF" w14:textId="1BAD9463">
      <w:pPr>
        <w:rPr>
          <w:rFonts w:ascii="Times New Roman" w:hAnsi="Times New Roman" w:cs="Times New Roman"/>
          <w:sz w:val="24"/>
          <w:szCs w:val="24"/>
        </w:rPr>
      </w:pPr>
      <w:r>
        <w:rPr>
          <w:rFonts w:ascii="Times New Roman" w:hAnsi="Times New Roman" w:cs="Times New Roman"/>
          <w:sz w:val="24"/>
          <w:szCs w:val="24"/>
        </w:rPr>
        <w:t xml:space="preserve">This study aims to link sadism that occurs daily with the desire for killing. </w:t>
      </w:r>
      <w:r w:rsidR="00912A41">
        <w:rPr>
          <w:rFonts w:ascii="Times New Roman" w:hAnsi="Times New Roman" w:cs="Times New Roman"/>
          <w:sz w:val="24"/>
          <w:szCs w:val="24"/>
        </w:rPr>
        <w:t xml:space="preserve">The researchers were interested in </w:t>
      </w:r>
      <w:r w:rsidR="00A72DAD">
        <w:rPr>
          <w:rFonts w:ascii="Times New Roman" w:hAnsi="Times New Roman" w:cs="Times New Roman"/>
          <w:sz w:val="24"/>
          <w:szCs w:val="24"/>
        </w:rPr>
        <w:t>the effect of post killing and finding out whether sadism is a good predictor of killing. The study involved psychology students who the researchers ask</w:t>
      </w:r>
      <w:r w:rsidR="001002E7">
        <w:rPr>
          <w:rFonts w:ascii="Times New Roman" w:hAnsi="Times New Roman" w:cs="Times New Roman"/>
          <w:sz w:val="24"/>
          <w:szCs w:val="24"/>
        </w:rPr>
        <w:t xml:space="preserve">ed to choose from four jobs; exterminator, exterminator’s assistant, sanitation worker, and working in cold environments. The results revealed that the correlation between dark triad scores and sadism lied between low and moderate. From the results, it was evident that </w:t>
      </w:r>
      <w:r w:rsidR="001F4E1D">
        <w:rPr>
          <w:rFonts w:ascii="Times New Roman" w:hAnsi="Times New Roman" w:cs="Times New Roman"/>
          <w:sz w:val="24"/>
          <w:szCs w:val="24"/>
        </w:rPr>
        <w:t>sadists obtain pleasure through cruel behaviors.</w:t>
      </w:r>
      <w:r>
        <w:rPr>
          <w:rFonts w:ascii="Times New Roman" w:hAnsi="Times New Roman" w:cs="Times New Roman"/>
          <w:sz w:val="24"/>
          <w:szCs w:val="24"/>
        </w:rPr>
        <w:t xml:space="preserve"> </w:t>
      </w:r>
      <w:r>
        <w:rPr>
          <w:rFonts w:ascii="Times New Roman" w:hAnsi="Times New Roman" w:cs="Times New Roman"/>
          <w:sz w:val="24"/>
          <w:szCs w:val="24"/>
        </w:rPr>
        <w:br w:type="page"/>
      </w:r>
    </w:p>
    <w:p w:rsidR="00BC2374" w:rsidRPr="00FE5C1E" w:rsidP="00FE5C1E" w14:paraId="186786FC" w14:textId="3D0AD8B7">
      <w:pPr>
        <w:ind w:firstLine="0"/>
        <w:jc w:val="center"/>
        <w:rPr>
          <w:rFonts w:ascii="Times New Roman" w:hAnsi="Times New Roman" w:cs="Times New Roman"/>
          <w:sz w:val="24"/>
          <w:szCs w:val="24"/>
        </w:rPr>
      </w:pPr>
      <w:r w:rsidRPr="0001771A">
        <w:rPr>
          <w:rFonts w:ascii="Times New Roman" w:hAnsi="Times New Roman" w:cs="Times New Roman"/>
          <w:b/>
          <w:bCs/>
          <w:sz w:val="24"/>
          <w:szCs w:val="24"/>
        </w:rPr>
        <w:t>References</w:t>
      </w:r>
    </w:p>
    <w:p w:rsidR="0001771A" w:rsidP="0001771A" w14:paraId="58F85A45" w14:textId="77777777">
      <w:pPr>
        <w:ind w:left="720" w:hanging="720"/>
        <w:rPr>
          <w:rFonts w:ascii="Times New Roman" w:hAnsi="Times New Roman" w:cs="Times New Roman"/>
          <w:sz w:val="24"/>
          <w:szCs w:val="24"/>
        </w:rPr>
      </w:pPr>
      <w:r w:rsidRPr="002B1AC9">
        <w:rPr>
          <w:rFonts w:ascii="Times New Roman" w:hAnsi="Times New Roman" w:cs="Times New Roman"/>
          <w:sz w:val="24"/>
          <w:szCs w:val="24"/>
        </w:rPr>
        <w:t>Buckels, E. E., Jones, D. N., &amp; Paulhus, D. L. (201</w:t>
      </w:r>
      <w:r>
        <w:rPr>
          <w:rFonts w:ascii="Times New Roman" w:hAnsi="Times New Roman" w:cs="Times New Roman"/>
          <w:sz w:val="24"/>
          <w:szCs w:val="24"/>
        </w:rPr>
        <w:t>3</w:t>
      </w:r>
      <w:r w:rsidRPr="002B1AC9">
        <w:rPr>
          <w:rFonts w:ascii="Times New Roman" w:hAnsi="Times New Roman" w:cs="Times New Roman"/>
          <w:sz w:val="24"/>
          <w:szCs w:val="24"/>
        </w:rPr>
        <w:t>). Behavioral confirmation of everyday sadism. </w:t>
      </w:r>
      <w:r w:rsidRPr="002B1AC9">
        <w:rPr>
          <w:rFonts w:ascii="Times New Roman" w:hAnsi="Times New Roman" w:cs="Times New Roman"/>
          <w:i/>
          <w:iCs/>
          <w:sz w:val="24"/>
          <w:szCs w:val="24"/>
        </w:rPr>
        <w:t>Psychological science</w:t>
      </w:r>
      <w:r w:rsidRPr="002B1AC9">
        <w:rPr>
          <w:rFonts w:ascii="Times New Roman" w:hAnsi="Times New Roman" w:cs="Times New Roman"/>
          <w:sz w:val="24"/>
          <w:szCs w:val="24"/>
        </w:rPr>
        <w:t>, </w:t>
      </w:r>
      <w:r w:rsidRPr="002B1AC9">
        <w:rPr>
          <w:rFonts w:ascii="Times New Roman" w:hAnsi="Times New Roman" w:cs="Times New Roman"/>
          <w:i/>
          <w:iCs/>
          <w:sz w:val="24"/>
          <w:szCs w:val="24"/>
        </w:rPr>
        <w:t>24</w:t>
      </w:r>
      <w:r w:rsidRPr="002B1AC9">
        <w:rPr>
          <w:rFonts w:ascii="Times New Roman" w:hAnsi="Times New Roman" w:cs="Times New Roman"/>
          <w:sz w:val="24"/>
          <w:szCs w:val="24"/>
        </w:rPr>
        <w:t>(11), 2201-2209.</w:t>
      </w:r>
    </w:p>
    <w:p w:rsidR="0001771A" w:rsidRPr="00BC2374" w:rsidP="0001771A" w14:paraId="617FE2F1" w14:textId="77777777">
      <w:pPr>
        <w:ind w:firstLine="0"/>
        <w:rPr>
          <w:rFonts w:ascii="Times New Roman" w:hAnsi="Times New Roman" w:cs="Times New Roman"/>
          <w:sz w:val="24"/>
          <w:szCs w:val="24"/>
        </w:rPr>
      </w:pPr>
    </w:p>
    <w:p w:rsidR="00EC4F88" w:rsidRPr="00EC4F88" w:rsidP="00EC4F88" w14:paraId="6D6181F6" w14:textId="77777777">
      <w:pPr>
        <w:ind w:firstLine="0"/>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513331"/>
    <w:multiLevelType w:val="hybridMultilevel"/>
    <w:tmpl w:val="439E996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15EA6E47"/>
    <w:multiLevelType w:val="hybridMultilevel"/>
    <w:tmpl w:val="473085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1D80185"/>
    <w:multiLevelType w:val="hybridMultilevel"/>
    <w:tmpl w:val="162C14C6"/>
    <w:lvl w:ilvl="0">
      <w:start w:val="1"/>
      <w:numFmt w:val="decimal"/>
      <w:lvlText w:val="%1."/>
      <w:lvlJc w:val="left"/>
      <w:pPr>
        <w:ind w:left="1080" w:hanging="360"/>
      </w:pPr>
      <w:rPr>
        <w:rFonts w:hint="default"/>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5F840D3E"/>
    <w:multiLevelType w:val="hybridMultilevel"/>
    <w:tmpl w:val="BBC28E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84B3887"/>
    <w:multiLevelType w:val="hybridMultilevel"/>
    <w:tmpl w:val="4A643530"/>
    <w:lvl w:ilvl="0">
      <w:start w:val="1"/>
      <w:numFmt w:val="decimal"/>
      <w:lvlText w:val="%1."/>
      <w:lvlJc w:val="left"/>
      <w:pPr>
        <w:ind w:left="360" w:hanging="360"/>
      </w:pPr>
      <w:rPr>
        <w:rFonts w:hint="default"/>
        <w:b/>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FE7"/>
    <w:rsid w:val="0001771A"/>
    <w:rsid w:val="00057D8E"/>
    <w:rsid w:val="001002E7"/>
    <w:rsid w:val="0010490E"/>
    <w:rsid w:val="00124A4F"/>
    <w:rsid w:val="00186B12"/>
    <w:rsid w:val="001E6B04"/>
    <w:rsid w:val="001F4E1D"/>
    <w:rsid w:val="001F50BC"/>
    <w:rsid w:val="00243C91"/>
    <w:rsid w:val="002B1AC9"/>
    <w:rsid w:val="0037795D"/>
    <w:rsid w:val="004F43BB"/>
    <w:rsid w:val="00581882"/>
    <w:rsid w:val="006773EF"/>
    <w:rsid w:val="006872B3"/>
    <w:rsid w:val="006C5995"/>
    <w:rsid w:val="006D617D"/>
    <w:rsid w:val="00794FE7"/>
    <w:rsid w:val="00846B3F"/>
    <w:rsid w:val="0085770E"/>
    <w:rsid w:val="00882009"/>
    <w:rsid w:val="008C133A"/>
    <w:rsid w:val="008F7DD0"/>
    <w:rsid w:val="00912A41"/>
    <w:rsid w:val="009930CF"/>
    <w:rsid w:val="00A12A82"/>
    <w:rsid w:val="00A72DAD"/>
    <w:rsid w:val="00A7427F"/>
    <w:rsid w:val="00AC0381"/>
    <w:rsid w:val="00B0620C"/>
    <w:rsid w:val="00BB427C"/>
    <w:rsid w:val="00BB5AB3"/>
    <w:rsid w:val="00BC2374"/>
    <w:rsid w:val="00C60580"/>
    <w:rsid w:val="00CC0D45"/>
    <w:rsid w:val="00D6400D"/>
    <w:rsid w:val="00D85FD2"/>
    <w:rsid w:val="00DD32EB"/>
    <w:rsid w:val="00DD628E"/>
    <w:rsid w:val="00DE2684"/>
    <w:rsid w:val="00E50B0E"/>
    <w:rsid w:val="00EC4F88"/>
    <w:rsid w:val="00F31F44"/>
    <w:rsid w:val="00F81BD7"/>
    <w:rsid w:val="00F972F8"/>
    <w:rsid w:val="00FE5C1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8F7E74"/>
  <w15:chartTrackingRefBased/>
  <w15:docId w15:val="{DC8728EA-0507-4D54-90E9-F58044C1E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7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72B3"/>
    <w:pPr>
      <w:ind w:left="720"/>
      <w:contextualSpacing/>
    </w:pPr>
  </w:style>
  <w:style w:type="paragraph" w:styleId="Header">
    <w:name w:val="header"/>
    <w:basedOn w:val="Normal"/>
    <w:link w:val="HeaderChar"/>
    <w:uiPriority w:val="99"/>
    <w:unhideWhenUsed/>
    <w:rsid w:val="00AC03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381"/>
  </w:style>
  <w:style w:type="paragraph" w:styleId="Footer">
    <w:name w:val="footer"/>
    <w:basedOn w:val="Normal"/>
    <w:link w:val="FooterChar"/>
    <w:uiPriority w:val="99"/>
    <w:unhideWhenUsed/>
    <w:rsid w:val="00AC03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615</TotalTime>
  <Pages>5</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2021-09-19T08:22:00Z</dcterms:created>
  <dcterms:modified xsi:type="dcterms:W3CDTF">2021-09-28T10:57:00Z</dcterms:modified>
</cp:coreProperties>
</file>